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FC" w:rsidRPr="005034FC" w:rsidRDefault="005034FC" w:rsidP="005034FC">
      <w:pPr>
        <w:spacing w:after="200" w:line="276" w:lineRule="auto"/>
        <w:jc w:val="center"/>
        <w:rPr>
          <w:rFonts w:ascii="Courier New" w:eastAsia="Times New Roman" w:hAnsi="Courier New" w:cs="Courier New"/>
          <w:spacing w:val="20"/>
          <w:sz w:val="28"/>
          <w:szCs w:val="22"/>
          <w:lang w:val="uk-UA" w:eastAsia="en-US"/>
        </w:rPr>
      </w:pPr>
      <w:r>
        <w:rPr>
          <w:rFonts w:ascii="Calibri" w:eastAsia="Times New Roman" w:hAnsi="Calibri" w:cs="Calibri"/>
          <w:b w:val="0"/>
          <w:noProof/>
          <w:sz w:val="22"/>
          <w:szCs w:val="22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4FC">
        <w:rPr>
          <w:rFonts w:ascii="Calibri" w:eastAsia="Times New Roman" w:hAnsi="Calibri" w:cs="Calibri"/>
          <w:b w:val="0"/>
          <w:bCs w:val="0"/>
          <w:sz w:val="22"/>
          <w:szCs w:val="22"/>
          <w:lang w:val="uk-UA" w:eastAsia="en-US"/>
        </w:rPr>
        <w:tab/>
      </w:r>
      <w:bookmarkStart w:id="0" w:name="_GoBack"/>
      <w:bookmarkEnd w:id="0"/>
    </w:p>
    <w:p w:rsidR="005034FC" w:rsidRPr="005034FC" w:rsidRDefault="005034FC" w:rsidP="005034FC">
      <w:pPr>
        <w:jc w:val="both"/>
        <w:rPr>
          <w:rFonts w:ascii="Courier New" w:eastAsia="Times New Roman" w:hAnsi="Courier New" w:cs="Courier New"/>
          <w:spacing w:val="20"/>
          <w:sz w:val="22"/>
          <w:szCs w:val="22"/>
          <w:lang w:val="uk-UA"/>
        </w:rPr>
      </w:pPr>
      <w:r w:rsidRPr="005034FC">
        <w:rPr>
          <w:rFonts w:ascii="Courier New" w:eastAsia="Times New Roman" w:hAnsi="Courier New" w:cs="Courier New"/>
          <w:spacing w:val="20"/>
          <w:sz w:val="22"/>
          <w:szCs w:val="22"/>
          <w:lang w:val="uk-UA"/>
        </w:rPr>
        <w:t>СВАТІВСЬКА РАЙОННА ДЕРЖАВНА АДМІНІСТРАЦІЯ ЛУГАНСЬКОЇ ОБЛАСТІ</w:t>
      </w:r>
    </w:p>
    <w:p w:rsidR="005034FC" w:rsidRPr="005034FC" w:rsidRDefault="005034FC" w:rsidP="005034FC">
      <w:pPr>
        <w:jc w:val="center"/>
        <w:rPr>
          <w:rFonts w:eastAsia="Times New Roman" w:cs="Times New Roman"/>
          <w:spacing w:val="120"/>
          <w:sz w:val="40"/>
          <w:szCs w:val="48"/>
          <w:lang w:val="uk-UA"/>
        </w:rPr>
      </w:pPr>
      <w:r w:rsidRPr="005034FC">
        <w:rPr>
          <w:rFonts w:eastAsia="Times New Roman" w:cs="Times New Roman"/>
          <w:spacing w:val="120"/>
          <w:sz w:val="40"/>
          <w:szCs w:val="48"/>
          <w:lang w:val="uk-UA"/>
        </w:rPr>
        <w:t>РОЗПОРЯДЖЕННЯ</w:t>
      </w:r>
    </w:p>
    <w:p w:rsidR="005034FC" w:rsidRPr="005034FC" w:rsidRDefault="005034FC" w:rsidP="005034FC">
      <w:pPr>
        <w:jc w:val="center"/>
        <w:rPr>
          <w:rFonts w:ascii="Courier New" w:eastAsia="Times New Roman" w:hAnsi="Courier New" w:cs="Courier New"/>
          <w:caps/>
          <w:spacing w:val="20"/>
          <w:sz w:val="22"/>
          <w:szCs w:val="22"/>
          <w:lang w:val="uk-UA"/>
        </w:rPr>
      </w:pPr>
      <w:r w:rsidRPr="005034FC">
        <w:rPr>
          <w:rFonts w:ascii="Courier New" w:eastAsia="Times New Roman" w:hAnsi="Courier New" w:cs="Courier New"/>
          <w:caps/>
          <w:spacing w:val="20"/>
          <w:sz w:val="22"/>
          <w:szCs w:val="22"/>
          <w:lang w:val="uk-UA"/>
        </w:rPr>
        <w:t>голови районної державної адміністрації</w:t>
      </w:r>
    </w:p>
    <w:p w:rsidR="005034FC" w:rsidRPr="005034FC" w:rsidRDefault="007E7D10" w:rsidP="005034FC">
      <w:pPr>
        <w:spacing w:after="200" w:line="276" w:lineRule="auto"/>
        <w:jc w:val="center"/>
        <w:rPr>
          <w:rFonts w:ascii="Calibri" w:eastAsia="Times New Roman" w:hAnsi="Calibri" w:cs="Calibri"/>
          <w:b w:val="0"/>
          <w:bCs w:val="0"/>
          <w:sz w:val="20"/>
          <w:szCs w:val="22"/>
          <w:lang w:val="uk-UA" w:eastAsia="en-US"/>
        </w:rPr>
      </w:pPr>
      <w:r w:rsidRPr="007E7D10">
        <w:rPr>
          <w:rFonts w:eastAsia="Calibri" w:cs="Times New Roman"/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034FC" w:rsidRPr="005034FC" w:rsidRDefault="006D14F1" w:rsidP="005034FC">
      <w:pPr>
        <w:tabs>
          <w:tab w:val="center" w:pos="4677"/>
          <w:tab w:val="right" w:pos="9355"/>
        </w:tabs>
        <w:rPr>
          <w:rFonts w:eastAsia="Times New Roman" w:cs="Times New Roman"/>
          <w:bCs w:val="0"/>
          <w:sz w:val="28"/>
          <w:szCs w:val="28"/>
          <w:lang w:val="uk-UA"/>
        </w:rPr>
      </w:pPr>
      <w:r>
        <w:rPr>
          <w:rFonts w:eastAsia="Times New Roman" w:cs="Times New Roman"/>
          <w:bCs w:val="0"/>
          <w:sz w:val="28"/>
          <w:szCs w:val="28"/>
          <w:lang w:val="uk-UA"/>
        </w:rPr>
        <w:t xml:space="preserve">06.02.2019 </w:t>
      </w:r>
      <w:r>
        <w:rPr>
          <w:rFonts w:eastAsia="Times New Roman" w:cs="Times New Roman"/>
          <w:bCs w:val="0"/>
          <w:sz w:val="28"/>
          <w:szCs w:val="28"/>
          <w:lang w:val="uk-UA"/>
        </w:rPr>
        <w:tab/>
        <w:t>м. Сватове</w:t>
      </w:r>
      <w:r>
        <w:rPr>
          <w:rFonts w:eastAsia="Times New Roman" w:cs="Times New Roman"/>
          <w:bCs w:val="0"/>
          <w:sz w:val="28"/>
          <w:szCs w:val="28"/>
          <w:lang w:val="uk-UA"/>
        </w:rPr>
        <w:tab/>
        <w:t>№ 56</w:t>
      </w:r>
    </w:p>
    <w:p w:rsidR="005034FC" w:rsidRPr="005034FC" w:rsidRDefault="005034FC" w:rsidP="005034FC">
      <w:pPr>
        <w:spacing w:after="200" w:line="276" w:lineRule="auto"/>
        <w:rPr>
          <w:rFonts w:ascii="Calibri" w:eastAsia="Times New Roman" w:hAnsi="Calibri" w:cs="Calibri"/>
          <w:bCs w:val="0"/>
          <w:sz w:val="12"/>
          <w:szCs w:val="28"/>
          <w:lang w:val="uk-UA" w:eastAsia="en-US"/>
        </w:rPr>
      </w:pPr>
    </w:p>
    <w:tbl>
      <w:tblPr>
        <w:tblW w:w="0" w:type="auto"/>
        <w:tblInd w:w="142" w:type="dxa"/>
        <w:tblLook w:val="04A0"/>
      </w:tblPr>
      <w:tblGrid>
        <w:gridCol w:w="5918"/>
      </w:tblGrid>
      <w:tr w:rsidR="005034FC" w:rsidRPr="005034FC" w:rsidTr="00491740">
        <w:trPr>
          <w:trHeight w:val="1349"/>
        </w:trPr>
        <w:tc>
          <w:tcPr>
            <w:tcW w:w="5918" w:type="dxa"/>
            <w:shd w:val="clear" w:color="auto" w:fill="auto"/>
          </w:tcPr>
          <w:p w:rsidR="005034FC" w:rsidRPr="005034FC" w:rsidRDefault="005034FC" w:rsidP="005034FC">
            <w:pPr>
              <w:rPr>
                <w:rFonts w:eastAsia="Calibri" w:cs="Times New Roman"/>
                <w:bCs w:val="0"/>
                <w:szCs w:val="22"/>
                <w:lang w:val="uk-UA" w:eastAsia="en-US"/>
              </w:rPr>
            </w:pPr>
          </w:p>
          <w:p w:rsidR="005034FC" w:rsidRPr="005034FC" w:rsidRDefault="005034FC" w:rsidP="005034FC">
            <w:pPr>
              <w:rPr>
                <w:rFonts w:eastAsia="Calibri" w:cs="Times New Roman"/>
                <w:bCs w:val="0"/>
                <w:szCs w:val="22"/>
                <w:lang w:val="uk-UA" w:eastAsia="en-US"/>
              </w:rPr>
            </w:pPr>
            <w:r w:rsidRPr="005034FC">
              <w:rPr>
                <w:rFonts w:eastAsia="Calibri" w:cs="Times New Roman"/>
                <w:bCs w:val="0"/>
                <w:sz w:val="28"/>
                <w:szCs w:val="22"/>
                <w:lang w:val="uk-UA" w:eastAsia="en-US"/>
              </w:rPr>
              <w:t xml:space="preserve">Про внесення змін до </w:t>
            </w:r>
          </w:p>
          <w:p w:rsidR="005034FC" w:rsidRPr="005034FC" w:rsidRDefault="005034FC" w:rsidP="005034FC">
            <w:pPr>
              <w:rPr>
                <w:rFonts w:eastAsia="Calibri" w:cs="Times New Roman"/>
                <w:bCs w:val="0"/>
                <w:szCs w:val="22"/>
                <w:lang w:val="uk-UA" w:eastAsia="en-US"/>
              </w:rPr>
            </w:pPr>
            <w:r w:rsidRPr="005034FC">
              <w:rPr>
                <w:rFonts w:eastAsia="Calibri" w:cs="Times New Roman"/>
                <w:bCs w:val="0"/>
                <w:sz w:val="28"/>
                <w:szCs w:val="22"/>
                <w:lang w:val="uk-UA" w:eastAsia="en-US"/>
              </w:rPr>
              <w:t>розпорядження голови райдержадміністрації</w:t>
            </w:r>
          </w:p>
          <w:p w:rsidR="005034FC" w:rsidRPr="005034FC" w:rsidRDefault="005034FC" w:rsidP="005034FC">
            <w:pPr>
              <w:rPr>
                <w:rFonts w:eastAsia="Calibri" w:cs="Times New Roman"/>
                <w:bCs w:val="0"/>
                <w:szCs w:val="22"/>
                <w:lang w:val="uk-UA" w:eastAsia="en-US"/>
              </w:rPr>
            </w:pPr>
            <w:r w:rsidRPr="005034FC">
              <w:rPr>
                <w:rFonts w:eastAsia="Calibri" w:cs="Times New Roman"/>
                <w:bCs w:val="0"/>
                <w:sz w:val="28"/>
                <w:szCs w:val="22"/>
                <w:lang w:val="uk-UA" w:eastAsia="en-US"/>
              </w:rPr>
              <w:t>від 12.12.2018 № 976</w:t>
            </w:r>
          </w:p>
          <w:p w:rsidR="005034FC" w:rsidRPr="005034FC" w:rsidRDefault="005034FC" w:rsidP="005034FC">
            <w:pPr>
              <w:rPr>
                <w:rFonts w:eastAsia="Calibri" w:cs="Times New Roman"/>
                <w:bCs w:val="0"/>
                <w:szCs w:val="22"/>
                <w:lang w:val="uk-UA" w:eastAsia="en-US"/>
              </w:rPr>
            </w:pPr>
          </w:p>
        </w:tc>
      </w:tr>
    </w:tbl>
    <w:p w:rsidR="005034FC" w:rsidRPr="005034FC" w:rsidRDefault="005034FC" w:rsidP="005034FC">
      <w:pPr>
        <w:ind w:firstLine="708"/>
        <w:jc w:val="both"/>
        <w:rPr>
          <w:rFonts w:eastAsia="Calibri" w:cs="Times New Roman"/>
          <w:b w:val="0"/>
          <w:sz w:val="28"/>
          <w:lang w:val="uk-UA"/>
        </w:rPr>
      </w:pPr>
      <w:r w:rsidRPr="005034FC">
        <w:rPr>
          <w:rFonts w:eastAsia="Calibri" w:cs="Times New Roman"/>
          <w:b w:val="0"/>
          <w:sz w:val="28"/>
          <w:lang w:val="uk-UA"/>
        </w:rPr>
        <w:t xml:space="preserve">Відповідно до пункту 2.4.10 Договору доручення на часткову обробку персональних даних, надання уповноваженим суб’єктам доступу до інформації Єдиного державного демографічного реєстру </w:t>
      </w:r>
      <w:r w:rsidRPr="005034FC">
        <w:rPr>
          <w:rFonts w:eastAsia="Calibri" w:cs="Times New Roman"/>
          <w:b w:val="0"/>
          <w:sz w:val="28"/>
          <w:szCs w:val="26"/>
          <w:lang w:val="uk-UA"/>
        </w:rPr>
        <w:t xml:space="preserve">між Головним управлінням Державної міграційної служби України у Луганській області та </w:t>
      </w:r>
      <w:proofErr w:type="spellStart"/>
      <w:r w:rsidRPr="005034FC">
        <w:rPr>
          <w:rFonts w:eastAsia="Calibri" w:cs="Times New Roman"/>
          <w:b w:val="0"/>
          <w:sz w:val="28"/>
          <w:szCs w:val="26"/>
          <w:lang w:val="uk-UA"/>
        </w:rPr>
        <w:t>Сватівською</w:t>
      </w:r>
      <w:proofErr w:type="spellEnd"/>
      <w:r w:rsidRPr="005034FC">
        <w:rPr>
          <w:rFonts w:eastAsia="Calibri" w:cs="Times New Roman"/>
          <w:b w:val="0"/>
          <w:sz w:val="28"/>
          <w:szCs w:val="26"/>
          <w:lang w:val="uk-UA"/>
        </w:rPr>
        <w:t xml:space="preserve"> районною державною адміністрацією Луганської області від 10 січня 2019 року</w:t>
      </w:r>
      <w:r w:rsidRPr="005034FC">
        <w:rPr>
          <w:rFonts w:eastAsia="Calibri" w:cs="Times New Roman"/>
          <w:b w:val="0"/>
          <w:sz w:val="28"/>
          <w:lang w:val="uk-UA"/>
        </w:rPr>
        <w:t xml:space="preserve"> та листа Державної міграційної служби України від 30.01.2019 № 7.5-26/7-19ДСК, керуючись ст. 41 Закону України «Про місцеві державні адміністрації», </w:t>
      </w:r>
      <w:r w:rsidRPr="005034FC">
        <w:rPr>
          <w:rFonts w:eastAsia="Calibri" w:cs="Times New Roman"/>
          <w:sz w:val="28"/>
          <w:lang w:val="uk-UA"/>
        </w:rPr>
        <w:t>зобов’язую</w:t>
      </w:r>
      <w:r w:rsidRPr="005034FC">
        <w:rPr>
          <w:rFonts w:eastAsia="Calibri" w:cs="Times New Roman"/>
          <w:b w:val="0"/>
          <w:sz w:val="28"/>
          <w:lang w:val="uk-UA"/>
        </w:rPr>
        <w:t xml:space="preserve">: </w:t>
      </w:r>
    </w:p>
    <w:p w:rsidR="005034FC" w:rsidRPr="005034FC" w:rsidRDefault="005034FC" w:rsidP="005034FC">
      <w:pPr>
        <w:jc w:val="both"/>
        <w:rPr>
          <w:rFonts w:eastAsia="Calibri" w:cs="Times New Roman"/>
          <w:b w:val="0"/>
          <w:sz w:val="28"/>
          <w:lang w:val="uk-UA"/>
        </w:rPr>
      </w:pPr>
    </w:p>
    <w:p w:rsidR="005034FC" w:rsidRPr="005034FC" w:rsidRDefault="005034FC" w:rsidP="005034FC">
      <w:pPr>
        <w:jc w:val="both"/>
        <w:rPr>
          <w:rFonts w:eastAsia="Calibri" w:cs="Times New Roman"/>
          <w:b w:val="0"/>
          <w:sz w:val="28"/>
          <w:lang w:val="uk-UA"/>
        </w:rPr>
      </w:pPr>
      <w:r w:rsidRPr="005034FC">
        <w:rPr>
          <w:rFonts w:eastAsia="Calibri" w:cs="Times New Roman"/>
          <w:b w:val="0"/>
          <w:sz w:val="28"/>
          <w:lang w:val="uk-UA"/>
        </w:rPr>
        <w:t xml:space="preserve">         Внести зміни до розпорядження голови райдержадміністрації від 12.12.2018 № 976 «Про визначення осіб, уповноважених мати доступ до відомчої інформаційної системи Державної міграційної служби України», виклавши пункт 3 у новій редакції:</w:t>
      </w:r>
    </w:p>
    <w:p w:rsidR="005034FC" w:rsidRPr="005034FC" w:rsidRDefault="005034FC" w:rsidP="005034FC">
      <w:pPr>
        <w:jc w:val="both"/>
        <w:rPr>
          <w:rFonts w:eastAsia="Calibri" w:cs="Times New Roman"/>
          <w:b w:val="0"/>
          <w:sz w:val="28"/>
          <w:lang w:val="uk-UA"/>
        </w:rPr>
      </w:pPr>
      <w:r w:rsidRPr="005034FC">
        <w:rPr>
          <w:rFonts w:eastAsia="Calibri" w:cs="Times New Roman"/>
          <w:b w:val="0"/>
          <w:sz w:val="28"/>
          <w:lang w:val="uk-UA"/>
        </w:rPr>
        <w:t xml:space="preserve">          «3. Визначити користувачів:</w:t>
      </w:r>
    </w:p>
    <w:p w:rsidR="005034FC" w:rsidRPr="005034FC" w:rsidRDefault="005034FC" w:rsidP="005034FC">
      <w:pPr>
        <w:jc w:val="both"/>
        <w:rPr>
          <w:rFonts w:eastAsia="Calibri" w:cs="Times New Roman"/>
          <w:b w:val="0"/>
          <w:sz w:val="28"/>
          <w:lang w:val="uk-UA"/>
        </w:rPr>
      </w:pPr>
      <w:r w:rsidRPr="005034FC">
        <w:rPr>
          <w:rFonts w:eastAsia="Calibri" w:cs="Times New Roman"/>
          <w:b w:val="0"/>
          <w:sz w:val="28"/>
          <w:lang w:val="uk-UA"/>
        </w:rPr>
        <w:tab/>
        <w:t xml:space="preserve"> повноважними обробляти персональні дані у базах персональних даних у сфері надання адміністративних послуг громадянам України щодо оформлення документів, що посвідчують особу, з дотриманням вимог Законів України «Про Єдиний державний демографічний реєстр та документи, що підтверджують громадянство України, посвідчують особу чи її спеціальний статус», «Про громадянство України», «Про порядок виїзду з України і в’їзду в Україну громадян України», інших нормативно-правових актів з цього напрямку;</w:t>
      </w:r>
    </w:p>
    <w:p w:rsidR="005034FC" w:rsidRPr="005034FC" w:rsidRDefault="005034FC" w:rsidP="005034FC">
      <w:pPr>
        <w:jc w:val="both"/>
        <w:rPr>
          <w:rFonts w:eastAsia="Calibri" w:cs="Times New Roman"/>
          <w:b w:val="0"/>
          <w:sz w:val="28"/>
          <w:lang w:val="uk-UA"/>
        </w:rPr>
      </w:pPr>
      <w:r w:rsidRPr="005034FC">
        <w:rPr>
          <w:rFonts w:eastAsia="Calibri" w:cs="Times New Roman"/>
          <w:b w:val="0"/>
          <w:sz w:val="28"/>
          <w:lang w:val="uk-UA"/>
        </w:rPr>
        <w:tab/>
        <w:t>матеріально відповідальними особами, зобов’язаними отримувати персоналізовані бланки паспорта громадянина України, паспорта громадянина України для виїзду за кордон.»</w:t>
      </w:r>
    </w:p>
    <w:p w:rsidR="005034FC" w:rsidRPr="005034FC" w:rsidRDefault="005034FC" w:rsidP="005034FC">
      <w:pPr>
        <w:jc w:val="both"/>
        <w:rPr>
          <w:rFonts w:eastAsia="Calibri" w:cs="Times New Roman"/>
          <w:b w:val="0"/>
          <w:sz w:val="28"/>
          <w:lang w:val="uk-UA"/>
        </w:rPr>
      </w:pPr>
    </w:p>
    <w:p w:rsidR="005034FC" w:rsidRPr="005034FC" w:rsidRDefault="005034FC" w:rsidP="005034FC">
      <w:pPr>
        <w:jc w:val="both"/>
        <w:rPr>
          <w:rFonts w:eastAsia="Calibri" w:cs="Times New Roman"/>
          <w:b w:val="0"/>
          <w:sz w:val="36"/>
          <w:lang w:val="uk-UA"/>
        </w:rPr>
      </w:pPr>
    </w:p>
    <w:p w:rsidR="00095431" w:rsidRDefault="005034FC" w:rsidP="005034FC">
      <w:pPr>
        <w:spacing w:line="225" w:lineRule="atLeast"/>
        <w:jc w:val="both"/>
      </w:pPr>
      <w:r w:rsidRPr="005034FC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Голова райдержадміністрації                                          Д. МУХТАРОВ</w:t>
      </w:r>
    </w:p>
    <w:sectPr w:rsidR="00095431" w:rsidSect="007E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FC"/>
    <w:rsid w:val="005034FC"/>
    <w:rsid w:val="00644FEF"/>
    <w:rsid w:val="006D14F1"/>
    <w:rsid w:val="007E7D10"/>
    <w:rsid w:val="00971B3C"/>
    <w:rsid w:val="00992B68"/>
    <w:rsid w:val="00CC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EF"/>
    <w:pPr>
      <w:spacing w:after="0" w:line="240" w:lineRule="auto"/>
    </w:pPr>
    <w:rPr>
      <w:b/>
      <w:bCs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FEF"/>
    <w:pPr>
      <w:keepNext/>
      <w:keepLines/>
      <w:spacing w:before="480"/>
      <w:outlineLvl w:val="0"/>
    </w:pPr>
    <w:rPr>
      <w:rFonts w:asciiTheme="majorHAnsi" w:eastAsiaTheme="majorEastAsia" w:hAnsiTheme="majorHAns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EF"/>
    <w:pPr>
      <w:keepNext/>
      <w:keepLines/>
      <w:spacing w:before="200"/>
      <w:outlineLvl w:val="1"/>
    </w:pPr>
    <w:rPr>
      <w:rFonts w:asciiTheme="majorHAnsi" w:eastAsiaTheme="majorEastAsia" w:hAnsiTheme="majorHAns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44FEF"/>
    <w:pPr>
      <w:keepNext/>
      <w:spacing w:before="120"/>
      <w:ind w:left="567"/>
      <w:outlineLvl w:val="2"/>
    </w:pPr>
    <w:rPr>
      <w:rFonts w:ascii="Antiqua" w:eastAsia="Times New Roman" w:hAnsi="Antiqua" w:cs="Times New Roman"/>
      <w:bCs w:val="0"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EF"/>
    <w:rPr>
      <w:rFonts w:asciiTheme="majorHAnsi" w:eastAsiaTheme="majorEastAsia" w:hAnsiTheme="majorHAns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FEF"/>
    <w:rPr>
      <w:rFonts w:asciiTheme="majorHAnsi" w:eastAsiaTheme="majorEastAsia" w:hAnsiTheme="majorHAns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44FEF"/>
    <w:rPr>
      <w:rFonts w:ascii="Antiqua" w:eastAsia="Times New Roman" w:hAnsi="Antiqua" w:cs="Times New Roman"/>
      <w:b/>
      <w:i/>
      <w:color w:val="auto"/>
      <w:sz w:val="26"/>
      <w:szCs w:val="20"/>
      <w:lang w:val="uk-UA" w:eastAsia="ru-RU"/>
    </w:rPr>
  </w:style>
  <w:style w:type="character" w:styleId="a3">
    <w:name w:val="Strong"/>
    <w:basedOn w:val="a0"/>
    <w:uiPriority w:val="22"/>
    <w:qFormat/>
    <w:rsid w:val="00644FEF"/>
    <w:rPr>
      <w:b/>
      <w:bCs/>
    </w:rPr>
  </w:style>
  <w:style w:type="character" w:styleId="a4">
    <w:name w:val="Emphasis"/>
    <w:basedOn w:val="a0"/>
    <w:uiPriority w:val="20"/>
    <w:qFormat/>
    <w:rsid w:val="00644FEF"/>
    <w:rPr>
      <w:i/>
      <w:iCs/>
    </w:rPr>
  </w:style>
  <w:style w:type="paragraph" w:styleId="a5">
    <w:name w:val="No Spacing"/>
    <w:uiPriority w:val="1"/>
    <w:qFormat/>
    <w:rsid w:val="00644FEF"/>
    <w:pPr>
      <w:spacing w:after="0" w:line="240" w:lineRule="auto"/>
    </w:pPr>
    <w:rPr>
      <w:rFonts w:ascii="Calibri" w:eastAsia="Calibri" w:hAnsi="Calibri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644FEF"/>
    <w:pPr>
      <w:ind w:left="720"/>
      <w:contextualSpacing/>
    </w:pPr>
    <w:rPr>
      <w:rFonts w:eastAsia="Calibri" w:cs="Times New Roman"/>
      <w:sz w:val="28"/>
      <w:szCs w:val="28"/>
      <w:lang w:val="uk-UA" w:eastAsia="en-US"/>
    </w:rPr>
  </w:style>
  <w:style w:type="character" w:styleId="a7">
    <w:name w:val="Intense Emphasis"/>
    <w:basedOn w:val="a0"/>
    <w:uiPriority w:val="21"/>
    <w:qFormat/>
    <w:rsid w:val="00644FEF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5034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4FC"/>
    <w:rPr>
      <w:rFonts w:ascii="Tahoma" w:hAnsi="Tahoma" w:cs="Tahoma"/>
      <w:b/>
      <w:bCs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EF"/>
    <w:pPr>
      <w:spacing w:after="0" w:line="240" w:lineRule="auto"/>
    </w:pPr>
    <w:rPr>
      <w:b/>
      <w:bCs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FEF"/>
    <w:pPr>
      <w:keepNext/>
      <w:keepLines/>
      <w:spacing w:before="480"/>
      <w:outlineLvl w:val="0"/>
    </w:pPr>
    <w:rPr>
      <w:rFonts w:asciiTheme="majorHAnsi" w:eastAsiaTheme="majorEastAsia" w:hAnsiTheme="majorHAns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EF"/>
    <w:pPr>
      <w:keepNext/>
      <w:keepLines/>
      <w:spacing w:before="200"/>
      <w:outlineLvl w:val="1"/>
    </w:pPr>
    <w:rPr>
      <w:rFonts w:asciiTheme="majorHAnsi" w:eastAsiaTheme="majorEastAsia" w:hAnsiTheme="majorHAns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44FEF"/>
    <w:pPr>
      <w:keepNext/>
      <w:spacing w:before="120"/>
      <w:ind w:left="567"/>
      <w:outlineLvl w:val="2"/>
    </w:pPr>
    <w:rPr>
      <w:rFonts w:ascii="Antiqua" w:eastAsia="Times New Roman" w:hAnsi="Antiqua" w:cs="Times New Roman"/>
      <w:bCs w:val="0"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EF"/>
    <w:rPr>
      <w:rFonts w:asciiTheme="majorHAnsi" w:eastAsiaTheme="majorEastAsia" w:hAnsiTheme="majorHAns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FEF"/>
    <w:rPr>
      <w:rFonts w:asciiTheme="majorHAnsi" w:eastAsiaTheme="majorEastAsia" w:hAnsiTheme="majorHAns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44FEF"/>
    <w:rPr>
      <w:rFonts w:ascii="Antiqua" w:eastAsia="Times New Roman" w:hAnsi="Antiqua" w:cs="Times New Roman"/>
      <w:b/>
      <w:i/>
      <w:color w:val="auto"/>
      <w:sz w:val="26"/>
      <w:szCs w:val="20"/>
      <w:lang w:val="uk-UA" w:eastAsia="ru-RU"/>
    </w:rPr>
  </w:style>
  <w:style w:type="character" w:styleId="a3">
    <w:name w:val="Strong"/>
    <w:basedOn w:val="a0"/>
    <w:uiPriority w:val="22"/>
    <w:qFormat/>
    <w:rsid w:val="00644FEF"/>
    <w:rPr>
      <w:b/>
      <w:bCs/>
    </w:rPr>
  </w:style>
  <w:style w:type="character" w:styleId="a4">
    <w:name w:val="Emphasis"/>
    <w:basedOn w:val="a0"/>
    <w:uiPriority w:val="20"/>
    <w:qFormat/>
    <w:rsid w:val="00644FEF"/>
    <w:rPr>
      <w:i/>
      <w:iCs/>
    </w:rPr>
  </w:style>
  <w:style w:type="paragraph" w:styleId="a5">
    <w:name w:val="No Spacing"/>
    <w:uiPriority w:val="1"/>
    <w:qFormat/>
    <w:rsid w:val="00644FEF"/>
    <w:pPr>
      <w:spacing w:after="0" w:line="240" w:lineRule="auto"/>
    </w:pPr>
    <w:rPr>
      <w:rFonts w:ascii="Calibri" w:eastAsia="Calibri" w:hAnsi="Calibri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644FEF"/>
    <w:pPr>
      <w:ind w:left="720"/>
      <w:contextualSpacing/>
    </w:pPr>
    <w:rPr>
      <w:rFonts w:eastAsia="Calibri" w:cs="Times New Roman"/>
      <w:sz w:val="28"/>
      <w:szCs w:val="28"/>
      <w:lang w:val="uk-UA" w:eastAsia="en-US"/>
    </w:rPr>
  </w:style>
  <w:style w:type="character" w:styleId="a7">
    <w:name w:val="Intense Emphasis"/>
    <w:basedOn w:val="a0"/>
    <w:uiPriority w:val="21"/>
    <w:qFormat/>
    <w:rsid w:val="00644FEF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5034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4FC"/>
    <w:rPr>
      <w:rFonts w:ascii="Tahoma" w:hAnsi="Tahoma" w:cs="Tahoma"/>
      <w:b/>
      <w:bCs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admincentr2</dc:creator>
  <cp:lastModifiedBy>foox</cp:lastModifiedBy>
  <cp:revision>2</cp:revision>
  <dcterms:created xsi:type="dcterms:W3CDTF">2019-04-10T12:59:00Z</dcterms:created>
  <dcterms:modified xsi:type="dcterms:W3CDTF">2019-04-11T05:20:00Z</dcterms:modified>
</cp:coreProperties>
</file>